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65" w:type="dxa"/>
        <w:tblInd w:w="93" w:type="dxa"/>
        <w:tblLayout w:type="fixed"/>
        <w:tblLook w:val="04A0"/>
      </w:tblPr>
      <w:tblGrid>
        <w:gridCol w:w="432"/>
        <w:gridCol w:w="2010"/>
        <w:gridCol w:w="536"/>
        <w:gridCol w:w="561"/>
        <w:gridCol w:w="304"/>
        <w:gridCol w:w="107"/>
        <w:gridCol w:w="686"/>
        <w:gridCol w:w="686"/>
        <w:gridCol w:w="222"/>
        <w:gridCol w:w="464"/>
        <w:gridCol w:w="386"/>
        <w:gridCol w:w="986"/>
        <w:gridCol w:w="863"/>
        <w:gridCol w:w="810"/>
        <w:gridCol w:w="176"/>
        <w:gridCol w:w="776"/>
        <w:gridCol w:w="216"/>
        <w:gridCol w:w="683"/>
        <w:gridCol w:w="168"/>
        <w:gridCol w:w="838"/>
        <w:gridCol w:w="296"/>
        <w:gridCol w:w="577"/>
        <w:gridCol w:w="273"/>
        <w:gridCol w:w="709"/>
      </w:tblGrid>
      <w:tr w:rsidR="00E12816" w:rsidRPr="00E12816" w:rsidTr="00E12816">
        <w:trPr>
          <w:trHeight w:val="1020"/>
        </w:trPr>
        <w:tc>
          <w:tcPr>
            <w:tcW w:w="13765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2816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№1</w:t>
            </w:r>
            <w:r w:rsidRPr="00E1281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 муниципальной адресной программе</w:t>
            </w:r>
            <w:r w:rsidRPr="00E1281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"Капитальный ремонт многоквартирных домов</w:t>
            </w:r>
            <w:r w:rsidRPr="00E1281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на территории города Батайска в 2011 году"</w:t>
            </w:r>
          </w:p>
        </w:tc>
      </w:tr>
      <w:tr w:rsidR="00E12816" w:rsidRPr="00E12816" w:rsidTr="00E12816">
        <w:trPr>
          <w:trHeight w:val="225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12816" w:rsidRPr="00E12816" w:rsidTr="00E12816">
        <w:trPr>
          <w:trHeight w:val="1260"/>
        </w:trPr>
        <w:tc>
          <w:tcPr>
            <w:tcW w:w="13765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28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 МНОГОКВАРТИРНЫХ ДОМОВ,</w:t>
            </w:r>
            <w:r w:rsidRPr="00E128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 отношении которых планируется предоставление финансовой поддержки в рамках областной адресной программы по проведению капитального ремонта многоквартирных домов в 2011 году</w:t>
            </w:r>
          </w:p>
        </w:tc>
      </w:tr>
      <w:tr w:rsidR="00E12816" w:rsidRPr="00E12816" w:rsidTr="00E12816">
        <w:trPr>
          <w:trHeight w:val="24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12816" w:rsidRPr="00E12816" w:rsidTr="00E12816">
        <w:trPr>
          <w:trHeight w:val="240"/>
        </w:trPr>
        <w:tc>
          <w:tcPr>
            <w:tcW w:w="4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группа капитальности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Площадь помещений, м</w:t>
            </w:r>
            <w:proofErr w:type="gramStart"/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Планируемый перечень работ по капитальному ремонту</w:t>
            </w:r>
          </w:p>
        </w:tc>
        <w:tc>
          <w:tcPr>
            <w:tcW w:w="56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Стоимость капитального ремонта, тыс. руб.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Удельная стоимость капитального ремонта, тыс. руб./м</w:t>
            </w:r>
            <w:proofErr w:type="gramStart"/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общей площади помещений в МКД</w:t>
            </w:r>
          </w:p>
        </w:tc>
      </w:tr>
      <w:tr w:rsidR="00E12816" w:rsidRPr="00E12816" w:rsidTr="00E12816">
        <w:trPr>
          <w:trHeight w:val="240"/>
        </w:trPr>
        <w:tc>
          <w:tcPr>
            <w:tcW w:w="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ввода в эксплуатацию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последнего комплексного капитального ремонта</w:t>
            </w: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общая площадь жилых и нежилых помещений в МКД, всего</w:t>
            </w:r>
          </w:p>
        </w:tc>
        <w:tc>
          <w:tcPr>
            <w:tcW w:w="1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</w:t>
            </w:r>
            <w:proofErr w:type="gramStart"/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жилых</w:t>
            </w:r>
            <w:proofErr w:type="gramEnd"/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4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в том числе за счет средств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12816" w:rsidRPr="00E12816" w:rsidTr="00E12816">
        <w:trPr>
          <w:trHeight w:val="645"/>
        </w:trPr>
        <w:tc>
          <w:tcPr>
            <w:tcW w:w="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находящихся в собственности граждан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городского бюджета (субъекта), из </w:t>
            </w:r>
            <w:proofErr w:type="gramStart"/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которых</w:t>
            </w:r>
            <w:proofErr w:type="gramEnd"/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собственников помещений в МКД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12816" w:rsidRPr="00E12816" w:rsidTr="00E12816">
        <w:trPr>
          <w:trHeight w:val="645"/>
        </w:trPr>
        <w:tc>
          <w:tcPr>
            <w:tcW w:w="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городского бюджета на долевое финансирование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12816" w:rsidRPr="00E12816" w:rsidTr="00E12816">
        <w:trPr>
          <w:trHeight w:val="1845"/>
        </w:trPr>
        <w:tc>
          <w:tcPr>
            <w:tcW w:w="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граждан, собственников жилых помещений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муниципального образования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12816" w:rsidRPr="00E12816" w:rsidTr="00E12816">
        <w:trPr>
          <w:trHeight w:val="240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E12816" w:rsidRPr="00E12816" w:rsidTr="00E12816">
        <w:trPr>
          <w:trHeight w:val="292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1948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1 833,7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1 226,7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1 226,7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(в т.ч. с установкой приборов учёта электрической энергии, тепловой энергии, холодной воды), кровли.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2 240,048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1 625,826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502,219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112,003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112,003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1,8261</w:t>
            </w:r>
          </w:p>
        </w:tc>
      </w:tr>
      <w:tr w:rsidR="00E12816" w:rsidRPr="00E12816" w:rsidTr="00E12816">
        <w:trPr>
          <w:trHeight w:val="292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1950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2 098,1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1 503,3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1 503,3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(в т.ч. с установкой приборов учёта электрической энергии, тепловой энергии, холодной воды), кровли.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2 563,878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1 860,862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574,821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128,195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128,195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1,7055</w:t>
            </w:r>
          </w:p>
        </w:tc>
      </w:tr>
      <w:tr w:rsidR="00E12816" w:rsidRPr="00E12816" w:rsidTr="00E12816">
        <w:trPr>
          <w:trHeight w:val="292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15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1964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1 511,3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1 495,4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1 454,1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(в т.ч. с установкой приборов учёта электрической энергии, тепловой энергии, холодной воды), кровли.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2 042,448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1 482,408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457,917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102,123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99,30256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2,82044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2,0325</w:t>
            </w:r>
          </w:p>
        </w:tc>
      </w:tr>
      <w:tr w:rsidR="00E12816" w:rsidRPr="00E12816" w:rsidTr="00E12816">
        <w:trPr>
          <w:trHeight w:val="292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28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1977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4 101,8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3 145,9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3 115,6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(в т.ч. с установкой приборов учёта электрической энергии, тепловой энергии, холодной воды), кровли.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4 146,859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3 009,790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929,726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207,343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205,34596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1,99704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1,9801</w:t>
            </w:r>
          </w:p>
        </w:tc>
      </w:tr>
      <w:tr w:rsidR="00E12816" w:rsidRPr="00E12816" w:rsidTr="00E12816">
        <w:trPr>
          <w:trHeight w:val="292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39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1988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4 029,7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3 549,2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3 039,4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(в т.ч. с установкой приборов учёта электрической энергии, тепловой энергии, холодной воды), кровли.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4 750,564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3 447,959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1 065,076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237,529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203,41081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34,11819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2,32420</w:t>
            </w:r>
          </w:p>
        </w:tc>
      </w:tr>
      <w:tr w:rsidR="00E12816" w:rsidRPr="00E12816" w:rsidTr="00E12816">
        <w:trPr>
          <w:trHeight w:val="292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44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1992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3 385,7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1 669,9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1 669,9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(в т.ч. с установкой приборов учёта электрической энергии, тепловой энергии, холодной воды), кровли.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4 137,232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3 002,803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927,567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206,862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206,862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2,4775</w:t>
            </w:r>
          </w:p>
        </w:tc>
      </w:tr>
      <w:tr w:rsidR="00E12816" w:rsidRPr="00E12816" w:rsidTr="00E12816">
        <w:trPr>
          <w:trHeight w:val="292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Белинского, 34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1972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7 938,1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6 048,1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6 048,1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(в т.ч. с установкой приборов учёта электрической энергии, тепловой энергии, холодной воды), кровли.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3 304,446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2 398,367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740,857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165,222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165,222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0,5464</w:t>
            </w:r>
          </w:p>
        </w:tc>
      </w:tr>
      <w:tr w:rsidR="00E12816" w:rsidRPr="00E12816" w:rsidTr="00E12816">
        <w:trPr>
          <w:trHeight w:val="292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Гастелло, 4-а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1976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4 161,1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3 255,7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2 975,2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(в т.ч. с установкой приборов учёта электрической энергии, тепловой энергии, холодной воды), кровли, фасада.</w:t>
            </w:r>
            <w:proofErr w:type="gram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6 004,632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4 358,161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1 346,238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300,233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274,36595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25,86705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1,8443</w:t>
            </w:r>
          </w:p>
        </w:tc>
      </w:tr>
      <w:tr w:rsidR="00E12816" w:rsidRPr="00E12816" w:rsidTr="00E12816">
        <w:trPr>
          <w:trHeight w:val="292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Комсомольская, 111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1985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9 758,9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7 298,4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7 298,4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(в т.ч. с установкой приборов учёта электрической энергии, тепловой энергии, холодной воды), кровли.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3 304,446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2 398,365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740,856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165,225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165,225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0,45280</w:t>
            </w:r>
          </w:p>
        </w:tc>
      </w:tr>
      <w:tr w:rsidR="00E12816" w:rsidRPr="00E12816" w:rsidTr="00E12816">
        <w:trPr>
          <w:trHeight w:val="292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Куйбышева, 164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1968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3 698,7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3 429,3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3 429,3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(в т.ч. с установкой приборов учёта электрической энергии, тепловой энергии, холодной воды), кровли.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3 250,000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2 358,849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728,650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162,501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162,501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0,9477</w:t>
            </w:r>
          </w:p>
        </w:tc>
      </w:tr>
      <w:tr w:rsidR="00E12816" w:rsidRPr="00E12816" w:rsidTr="00E12816">
        <w:trPr>
          <w:trHeight w:val="292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Куйбышева, 182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1963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1 041,6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968,1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968,1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(в т.ч. с установкой приборов учёта электрической энергии, тепловой энергии, холодной воды), кровли, фасада.</w:t>
            </w:r>
            <w:proofErr w:type="gram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3 472,183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2 520,110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778,463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173,610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173,610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3,5866</w:t>
            </w:r>
          </w:p>
        </w:tc>
      </w:tr>
      <w:tr w:rsidR="00E12816" w:rsidRPr="00E12816" w:rsidTr="00E12816">
        <w:trPr>
          <w:trHeight w:val="292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К. Цеткин, 188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1964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683,3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634,3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634,3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(в т.ч. с установкой приборов учёта электрической энергии, тепловой энергии, холодной воды), кровли, фасада</w:t>
            </w:r>
            <w:proofErr w:type="gram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2 482,389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1 801,717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556,551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124,121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124,121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3,9136</w:t>
            </w:r>
          </w:p>
        </w:tc>
      </w:tr>
      <w:tr w:rsidR="00E12816" w:rsidRPr="00E12816" w:rsidTr="00E12816">
        <w:trPr>
          <w:trHeight w:val="292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Ленина, 199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1978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4 375,3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3 070,2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2 942,8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(в т.ч. с установкой приборов учёта электрической энергии, тепловой энергии, холодной воды), кровли.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3 304,446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2 398,366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740,856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165,224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158,79313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6,43087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1,0763</w:t>
            </w:r>
          </w:p>
        </w:tc>
      </w:tr>
      <w:tr w:rsidR="00E12816" w:rsidRPr="00E12816" w:rsidTr="00E12816">
        <w:trPr>
          <w:trHeight w:val="292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Луначарского, 168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1983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3 654,6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3 271,7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3 271,7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(в т.ч. с установкой приборов учёта электрической энергии, тепловой энергии, холодной воды), кровли.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3 304,446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2 398,366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740,856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165,224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165,224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1,01000</w:t>
            </w:r>
          </w:p>
        </w:tc>
      </w:tr>
      <w:tr w:rsidR="00E12816" w:rsidRPr="00E12816" w:rsidTr="00E12816">
        <w:trPr>
          <w:trHeight w:val="2940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15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Южная, 44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1973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668,7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591,0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591,0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(в т.ч. с установкой приборов учёта электрической энергии, тепловой энергии, холодной воды), кровли, фасада</w:t>
            </w:r>
            <w:proofErr w:type="gram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1 258,683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913,551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282,197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62,935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62,935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2,1298</w:t>
            </w:r>
          </w:p>
        </w:tc>
      </w:tr>
      <w:tr w:rsidR="00E12816" w:rsidRPr="00E12816" w:rsidTr="00E12816">
        <w:trPr>
          <w:trHeight w:val="270"/>
        </w:trPr>
        <w:tc>
          <w:tcPr>
            <w:tcW w:w="3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52 940,6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41 157,2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40 167,9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49 566,70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35 975,50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11 112,85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2 478,35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2 407,11641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71,23359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12816" w:rsidRPr="00E12816" w:rsidTr="00E12816">
        <w:trPr>
          <w:trHeight w:val="1800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МКД по МО, на капитальный ремонт которых планируется предоставление финансовой поддержки: 15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Площадь жилых помещений в МКД, которым планируется предоставление финансовой поддержки:</w:t>
            </w: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41157,2 м</w:t>
            </w:r>
            <w:proofErr w:type="gramStart"/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МКД с полным перечнем работ по капитальному ремонту: 0</w:t>
            </w:r>
          </w:p>
        </w:tc>
        <w:tc>
          <w:tcPr>
            <w:tcW w:w="6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816" w:rsidRPr="00E12816" w:rsidRDefault="00E12816" w:rsidP="00E1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Объем финансирования капитального ремонта по МО: 49566,7 тыс. руб., в том числе за счет средств:                                                                                                                          областного бюджета – 35975,5 тыс. руб.;</w:t>
            </w: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городского бюджета –11112,8 тыс. руб.;</w:t>
            </w: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собственников помещений в МКД – 2478,40 тыс. руб., в т.ч.</w:t>
            </w: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  граждан –  2407,11641 тыс. руб.,</w:t>
            </w: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  муниципалитета – 71,23359 тыс. руб.,</w:t>
            </w:r>
            <w:r w:rsidRPr="00E1281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  </w:t>
            </w:r>
            <w:proofErr w:type="gramEnd"/>
          </w:p>
        </w:tc>
      </w:tr>
    </w:tbl>
    <w:p w:rsidR="00E943BA" w:rsidRDefault="00E943BA"/>
    <w:sectPr w:rsidR="00E943BA" w:rsidSect="00E128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12816"/>
    <w:rsid w:val="00E12816"/>
    <w:rsid w:val="00E94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9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901</Words>
  <Characters>5136</Characters>
  <Application>Microsoft Office Word</Application>
  <DocSecurity>0</DocSecurity>
  <Lines>42</Lines>
  <Paragraphs>12</Paragraphs>
  <ScaleCrop>false</ScaleCrop>
  <Company>Администрация г.Батайска</Company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Black_Raven</dc:creator>
  <cp:keywords/>
  <dc:description/>
  <cp:lastModifiedBy>Black_Raven</cp:lastModifiedBy>
  <cp:revision>2</cp:revision>
  <dcterms:created xsi:type="dcterms:W3CDTF">2011-03-11T06:36:00Z</dcterms:created>
  <dcterms:modified xsi:type="dcterms:W3CDTF">2011-03-11T06:42:00Z</dcterms:modified>
</cp:coreProperties>
</file>